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4C4" w:rsidRDefault="00CF64C4" w:rsidP="00CF64C4">
      <w:pPr>
        <w:spacing w:line="42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关于计划生育家庭概念界定：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⑴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计划生育家庭：自国家计划生育政策执行以来（北京是</w:t>
      </w:r>
      <w:r>
        <w:rPr>
          <w:rFonts w:ascii="宋体" w:hAnsi="宋体"/>
          <w:sz w:val="24"/>
          <w:szCs w:val="24"/>
        </w:rPr>
        <w:t>1973</w:t>
      </w:r>
      <w:r>
        <w:rPr>
          <w:rFonts w:ascii="宋体" w:hAnsi="宋体" w:hint="eastAsia"/>
          <w:sz w:val="24"/>
          <w:szCs w:val="24"/>
        </w:rPr>
        <w:t>年以来），符合国家计划生育法律、法规生育的家庭；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⑵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计划生育政策执行前的独生子女家庭可以投保，但是二孩以上的其他家庭不可以投保该险种；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⑶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计划生育政策内的二孩、三孩家庭可以投保</w:t>
      </w:r>
      <w:r>
        <w:rPr>
          <w:rFonts w:ascii="宋体" w:hAnsi="宋体" w:hint="eastAsia"/>
          <w:color w:val="3333FF"/>
          <w:sz w:val="24"/>
          <w:szCs w:val="24"/>
        </w:rPr>
        <w:t>（但须审核北京市生育登记服务单</w:t>
      </w:r>
      <w:r>
        <w:rPr>
          <w:rFonts w:ascii="宋体" w:hAnsi="宋体"/>
          <w:color w:val="3333FF"/>
          <w:sz w:val="24"/>
          <w:szCs w:val="24"/>
        </w:rPr>
        <w:t>/</w:t>
      </w:r>
      <w:r>
        <w:rPr>
          <w:rFonts w:ascii="宋体" w:hAnsi="宋体" w:hint="eastAsia"/>
          <w:color w:val="3333FF"/>
          <w:sz w:val="24"/>
          <w:szCs w:val="24"/>
        </w:rPr>
        <w:t>证）</w:t>
      </w:r>
      <w:r>
        <w:rPr>
          <w:rFonts w:ascii="宋体" w:hAnsi="宋体" w:hint="eastAsia"/>
          <w:sz w:val="24"/>
          <w:szCs w:val="24"/>
        </w:rPr>
        <w:t>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⑷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居住海淀区半年以上的流动人口计划生育家庭可以投保；</w:t>
      </w:r>
    </w:p>
    <w:p w:rsidR="00CF64C4" w:rsidRDefault="00CF64C4" w:rsidP="00CF64C4">
      <w:pPr>
        <w:spacing w:line="420" w:lineRule="exact"/>
        <w:ind w:firstLineChars="196" w:firstLine="47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⑸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投保家庭以小家庭或核心家庭为单位：即由一对夫妻及其子女所组成的家庭；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⑹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无子女的夫妇（丁克家庭）可以投保；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⑺</w:t>
      </w:r>
      <w:r>
        <w:rPr>
          <w:rFonts w:ascii="宋体" w:hAnsi="宋体"/>
          <w:color w:val="3333FF"/>
          <w:sz w:val="24"/>
          <w:szCs w:val="24"/>
        </w:rPr>
        <w:t xml:space="preserve"> </w:t>
      </w:r>
      <w:r>
        <w:rPr>
          <w:rFonts w:ascii="宋体" w:hAnsi="宋体" w:hint="eastAsia"/>
          <w:color w:val="3333FF"/>
          <w:sz w:val="24"/>
          <w:szCs w:val="24"/>
        </w:rPr>
        <w:t>两代独生子女家庭分别投保</w:t>
      </w:r>
      <w:r>
        <w:rPr>
          <w:rFonts w:ascii="宋体" w:hAnsi="宋体" w:cs="宋体" w:hint="eastAsia"/>
          <w:bCs/>
          <w:color w:val="3333FF"/>
          <w:kern w:val="0"/>
          <w:sz w:val="24"/>
        </w:rPr>
        <w:t>，但同一保单名单中被保险人不得重复。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⑻父母双亡只有孩子的，孩子可以随监护人家庭投保；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⑼单亲、离异的计划生育家庭可以投保；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10 \* GB2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hint="eastAsia"/>
          <w:sz w:val="24"/>
          <w:szCs w:val="24"/>
          <w:lang w:val="en-US" w:eastAsia="zh-CN"/>
        </w:rPr>
        <w:t>⑽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监狱服刑人员不予以投保；</w:t>
      </w:r>
    </w:p>
    <w:p w:rsidR="00CF64C4" w:rsidRDefault="00CF64C4" w:rsidP="00CF64C4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11 \* GB2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 w:hint="eastAsia"/>
          <w:sz w:val="24"/>
          <w:szCs w:val="24"/>
          <w:lang w:val="en-US" w:eastAsia="zh-CN"/>
        </w:rPr>
        <w:t>⑾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投保家庭如系农村计生家庭、城市低保计生家庭、独生子女特别扶助家庭、独生子女伤残特别扶助家庭，请教职工本人单独与户籍所在街道办事处（乡</w:t>
      </w:r>
      <w:r>
        <w:rPr>
          <w:rFonts w:ascii="宋体" w:hAnsi="宋体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镇政府）计生办联系，适用政策不同。</w:t>
      </w:r>
    </w:p>
    <w:p w:rsidR="00B07CC8" w:rsidRDefault="00B07CC8"/>
    <w:sectPr w:rsidR="00B07CC8" w:rsidSect="00B07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64C4"/>
    <w:rsid w:val="00B07CC8"/>
    <w:rsid w:val="00CF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2023-04-20T03:39:00Z</dcterms:created>
  <dcterms:modified xsi:type="dcterms:W3CDTF">2023-04-20T03:40:00Z</dcterms:modified>
</cp:coreProperties>
</file>